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8325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ascii="楷体_GB2312" w:hAnsi="仿宋" w:eastAsia="楷体_GB2312" w:cs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-381000</wp:posOffset>
                </wp:positionV>
                <wp:extent cx="752475" cy="4286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C2DF76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1664C58F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4pt;margin-top:-30pt;height:33.75pt;width:59.25pt;z-index:251659264;mso-width-relative:page;mso-height-relative:page;" fillcolor="#FFFFFF" filled="t" stroked="t" coordsize="21600,21600" o:gfxdata="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GeG9cAAAAIAQAADwAAAAAAAAABACAAAAAi&#10;AAAAZHJzL2Rvd25yZXYueG1sUEsBAhQAFAAAAAgAh07iQEK7NEwLAgAAQw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FC2DF76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  <w:p w14:paraId="1664C58F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End w:id="0"/>
    </w:p>
    <w:p w14:paraId="0EF8E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娄底市娄星区人民医院2025年公开引进高层次医疗卫生专业技术人才岗位信息表</w:t>
      </w:r>
    </w:p>
    <w:tbl>
      <w:tblPr>
        <w:tblStyle w:val="3"/>
        <w:tblW w:w="137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01"/>
        <w:gridCol w:w="992"/>
        <w:gridCol w:w="851"/>
        <w:gridCol w:w="992"/>
        <w:gridCol w:w="1701"/>
        <w:gridCol w:w="2977"/>
        <w:gridCol w:w="1123"/>
        <w:gridCol w:w="2552"/>
      </w:tblGrid>
      <w:tr w14:paraId="04F2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AA5A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引才单位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28C7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引才岗位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C60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岗位</w:t>
            </w:r>
          </w:p>
          <w:p w14:paraId="77541A1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008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</w:t>
            </w:r>
          </w:p>
          <w:p w14:paraId="2FA0B42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计划</w:t>
            </w:r>
          </w:p>
          <w:p w14:paraId="4592A69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（人）</w:t>
            </w:r>
          </w:p>
        </w:tc>
        <w:tc>
          <w:tcPr>
            <w:tcW w:w="93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8D0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岗位要求</w:t>
            </w:r>
          </w:p>
        </w:tc>
      </w:tr>
      <w:tr w14:paraId="4BEA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F2CE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60F15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87C2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C4585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00E36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</w:tr>
      <w:tr w14:paraId="1C45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79135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8F70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B1F1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7B15F"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639C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最低学历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0B8C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职称要求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9ACC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21D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年龄  要求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2B8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其他要求</w:t>
            </w:r>
          </w:p>
        </w:tc>
      </w:tr>
      <w:tr w14:paraId="2D76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D2D912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娄底市娄星区人民医院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69C3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妇产科医生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63D0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6186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AEE41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FF25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A256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262C88"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40周岁及以下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BAEF5F"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在二级以上公立医院有5年以上全职工作经历</w:t>
            </w:r>
            <w:r>
              <w:rPr>
                <w:rFonts w:hint="eastAsia" w:ascii="宋体" w:hAnsi="宋体"/>
                <w:color w:val="auto"/>
                <w:sz w:val="22"/>
              </w:rPr>
              <w:t>（工作经历截止时间为2025年4月22日）。</w:t>
            </w:r>
          </w:p>
          <w:p w14:paraId="5E3372E7">
            <w:pPr>
              <w:widowControl/>
              <w:textAlignment w:val="center"/>
              <w:rPr>
                <w:rFonts w:hAnsi="宋体" w:cs="仿宋_GB2312"/>
                <w:sz w:val="22"/>
              </w:rPr>
            </w:pPr>
          </w:p>
        </w:tc>
      </w:tr>
      <w:tr w14:paraId="16D2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62B60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BA04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泌尿外科医生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27E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83A57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997BC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FB0F2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A9B8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313B88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E6D11B"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 w14:paraId="0B7C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BF9C63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E8BE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小儿内科医生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874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A446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3348F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6AB8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E101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临床医学、儿科学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11FDC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2288FA"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 w14:paraId="7780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AA62AA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95BE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骨外科医生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C19F1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8DF2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6F9F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CD79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544A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FE898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E954"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 w14:paraId="3D43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5FAE4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310FB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临床护理人员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2CFE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F63B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4B6DE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CF585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副主任护师及以上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825B9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护理学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19419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A1F8"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在二级以上公立医院有5年以上全职工作经历</w:t>
            </w:r>
            <w:r>
              <w:rPr>
                <w:rFonts w:hint="eastAsia" w:ascii="宋体" w:hAnsi="宋体"/>
                <w:color w:val="auto"/>
                <w:sz w:val="22"/>
              </w:rPr>
              <w:t>（工作经历截止时间为2025年4月22日）；</w:t>
            </w:r>
          </w:p>
          <w:p w14:paraId="4ABD18F2"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在临床或医技科室担任护士长职务满3年。</w:t>
            </w:r>
          </w:p>
          <w:p w14:paraId="4C8893B9"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  <w:p w14:paraId="32B2CCE3"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  <w:p w14:paraId="761ECC38"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</w:tc>
      </w:tr>
      <w:tr w14:paraId="3758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E14C9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娄底市娄星区人民医院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3A9DF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内科医生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D67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8C7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2A7A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61C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99D2D"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内科学、急诊医学、神经病学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734C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     </w:t>
            </w:r>
          </w:p>
          <w:p w14:paraId="206A1453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0BB1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具有执业医师资格证；住院医师规范化培训合格证（心血管内科学方向、呼吸内科学方向、消化内科学方向、肾内科学方向、重症医学方向）。</w:t>
            </w:r>
          </w:p>
          <w:p w14:paraId="5A8FE925">
            <w:pPr>
              <w:rPr>
                <w:rFonts w:ascii="宋体" w:hAnsi="宋体"/>
                <w:color w:val="auto"/>
                <w:sz w:val="22"/>
              </w:rPr>
            </w:pPr>
          </w:p>
        </w:tc>
      </w:tr>
      <w:tr w14:paraId="2CD6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AEA041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3B90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6AE5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23AE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0428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5071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B7041"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外科学、中医外科学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4CE3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E3B96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具有执业医师资格证；住院医师规范化培训合格证（普通外科学方向、泌尿外科学方向、骨外科学方向、肛肠外科学方向）。</w:t>
            </w:r>
          </w:p>
        </w:tc>
      </w:tr>
      <w:tr w14:paraId="2386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74B84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AB14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儿科医生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AA4A2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BF0C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CCCF7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1097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CE3EF"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儿科学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D05D3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57A8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具有执业医师资格证、住院医师规范化培训合格证（儿科）。</w:t>
            </w:r>
          </w:p>
        </w:tc>
      </w:tr>
      <w:tr w14:paraId="7BE0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01C1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1945"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妇产科医生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52C92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247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0F9B4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0A32E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CB8E8"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妇产科学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6809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899BA"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具有执业医师资格证、住院医师规范化培训合格证（妇科方向）。</w:t>
            </w:r>
          </w:p>
        </w:tc>
      </w:tr>
    </w:tbl>
    <w:p w14:paraId="3A506854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7FCAF4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48E6"/>
    <w:rsid w:val="4CC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2025-04-22T08:29:00Z</dcterms:created>
  <dc:creator>Administrator</dc:creator>
  <cp:lastModifiedBy>Administrator</cp:lastModifiedBy>
  <dcterms:modified xsi:type="dcterms:W3CDTF">2025-04-22T08:32:12Z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B63B17A9FD574A0EB7CAA162F3BB8B8E_11</vt:lpwstr>
  </property>
  <property fmtid="{D5CDD505-2E9C-101B-9397-08002B2CF9AE}" pid="4" name="KSOTemplateDocerSaveRecord">
    <vt:lpwstr>eyJoZGlkIjoiOGI4OTZhZjM5YTAxODFkYTNjNjBkNzNjZDA1ODhjOTIifQ==</vt:lpwstr>
  </property>
</Properties>
</file>